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57" w:rsidRPr="00BF34A0" w:rsidRDefault="003E1D57">
      <w:pPr>
        <w:rPr>
          <w:rFonts w:cstheme="minorHAnsi"/>
          <w:sz w:val="17"/>
          <w:szCs w:val="1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07"/>
        <w:gridCol w:w="10917"/>
      </w:tblGrid>
      <w:tr w:rsidR="003E1D57" w:rsidRPr="00BF34A0" w:rsidTr="00BF34A0">
        <w:trPr>
          <w:cantSplit/>
          <w:tblHeader/>
        </w:trPr>
        <w:tc>
          <w:tcPr>
            <w:tcW w:w="1242" w:type="dxa"/>
            <w:shd w:val="clear" w:color="auto" w:fill="BFBFBF" w:themeFill="background1" w:themeFillShade="BF"/>
          </w:tcPr>
          <w:p w:rsidR="003E1D57" w:rsidRPr="00BF34A0" w:rsidRDefault="003E1D57" w:rsidP="00F62B19">
            <w:pPr>
              <w:rPr>
                <w:rFonts w:cstheme="minorHAnsi"/>
                <w:b/>
                <w:sz w:val="17"/>
                <w:szCs w:val="17"/>
              </w:rPr>
            </w:pPr>
            <w:r w:rsidRPr="00BF34A0">
              <w:rPr>
                <w:rFonts w:cstheme="minorHAnsi"/>
                <w:b/>
                <w:sz w:val="17"/>
                <w:szCs w:val="17"/>
              </w:rPr>
              <w:t>Section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E1D57" w:rsidRPr="00BF34A0" w:rsidRDefault="003E1D57" w:rsidP="00F62B19">
            <w:pPr>
              <w:rPr>
                <w:rFonts w:cstheme="minorHAnsi"/>
                <w:b/>
                <w:sz w:val="17"/>
                <w:szCs w:val="17"/>
              </w:rPr>
            </w:pPr>
            <w:r w:rsidRPr="00BF34A0">
              <w:rPr>
                <w:rFonts w:cstheme="minorHAnsi"/>
                <w:b/>
                <w:sz w:val="17"/>
                <w:szCs w:val="17"/>
              </w:rPr>
              <w:t>Lesson title</w:t>
            </w:r>
          </w:p>
        </w:tc>
        <w:tc>
          <w:tcPr>
            <w:tcW w:w="707" w:type="dxa"/>
            <w:shd w:val="clear" w:color="auto" w:fill="BFBFBF" w:themeFill="background1" w:themeFillShade="BF"/>
          </w:tcPr>
          <w:p w:rsidR="003E1D57" w:rsidRPr="00BF34A0" w:rsidRDefault="0012258A" w:rsidP="00FE7C99">
            <w:pPr>
              <w:rPr>
                <w:rFonts w:cstheme="minorHAnsi"/>
                <w:b/>
                <w:sz w:val="17"/>
                <w:szCs w:val="17"/>
              </w:rPr>
            </w:pPr>
            <w:r w:rsidRPr="00BF34A0">
              <w:rPr>
                <w:rFonts w:cstheme="minorHAnsi"/>
                <w:b/>
                <w:sz w:val="17"/>
                <w:szCs w:val="17"/>
              </w:rPr>
              <w:t xml:space="preserve">Page </w:t>
            </w:r>
          </w:p>
        </w:tc>
        <w:tc>
          <w:tcPr>
            <w:tcW w:w="10917" w:type="dxa"/>
            <w:shd w:val="clear" w:color="auto" w:fill="BFBFBF" w:themeFill="background1" w:themeFillShade="BF"/>
          </w:tcPr>
          <w:p w:rsidR="003E1D57" w:rsidRPr="00BF34A0" w:rsidRDefault="003E1D57" w:rsidP="00F62B19">
            <w:pPr>
              <w:rPr>
                <w:rFonts w:cstheme="minorHAnsi"/>
                <w:b/>
                <w:sz w:val="17"/>
                <w:szCs w:val="17"/>
              </w:rPr>
            </w:pPr>
            <w:r w:rsidRPr="00BF34A0">
              <w:rPr>
                <w:rFonts w:cstheme="minorHAnsi"/>
                <w:b/>
                <w:sz w:val="17"/>
                <w:szCs w:val="17"/>
              </w:rPr>
              <w:t>Objective(s)</w:t>
            </w:r>
          </w:p>
        </w:tc>
      </w:tr>
      <w:tr w:rsidR="005716A0" w:rsidRPr="00BF34A0" w:rsidTr="00BF34A0">
        <w:trPr>
          <w:cantSplit/>
        </w:trPr>
        <w:tc>
          <w:tcPr>
            <w:tcW w:w="1242" w:type="dxa"/>
          </w:tcPr>
          <w:p w:rsidR="005716A0" w:rsidRPr="00BF34A0" w:rsidRDefault="005716A0" w:rsidP="00F62B19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Plot character and setting</w:t>
            </w:r>
          </w:p>
        </w:tc>
        <w:tc>
          <w:tcPr>
            <w:tcW w:w="1276" w:type="dxa"/>
          </w:tcPr>
          <w:p w:rsidR="005716A0" w:rsidRPr="00BF34A0" w:rsidRDefault="00C86B7E" w:rsidP="00F62B19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Play time</w:t>
            </w:r>
          </w:p>
        </w:tc>
        <w:tc>
          <w:tcPr>
            <w:tcW w:w="707" w:type="dxa"/>
          </w:tcPr>
          <w:p w:rsidR="005716A0" w:rsidRPr="00BF34A0" w:rsidRDefault="00C11309" w:rsidP="00E764D8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11</w:t>
            </w:r>
          </w:p>
        </w:tc>
        <w:tc>
          <w:tcPr>
            <w:tcW w:w="10917" w:type="dxa"/>
          </w:tcPr>
          <w:p w:rsidR="00A60569" w:rsidRPr="00BF34A0" w:rsidRDefault="00A60569" w:rsidP="00A60569">
            <w:pPr>
              <w:rPr>
                <w:rFonts w:cstheme="minorHAnsi"/>
                <w:b/>
                <w:sz w:val="17"/>
                <w:szCs w:val="17"/>
              </w:rPr>
            </w:pPr>
            <w:r w:rsidRPr="00BF34A0">
              <w:rPr>
                <w:rFonts w:cstheme="minorHAnsi"/>
                <w:b/>
                <w:sz w:val="17"/>
                <w:szCs w:val="17"/>
              </w:rPr>
              <w:t>Years 3-4 programme of study: WRITING: Composition</w:t>
            </w:r>
          </w:p>
          <w:p w:rsidR="00A60569" w:rsidRPr="00BF34A0" w:rsidRDefault="002F317F" w:rsidP="002F317F">
            <w:pPr>
              <w:pStyle w:val="Default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  <w:r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To </w:t>
            </w:r>
            <w:r w:rsidR="00A60569"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draft </w:t>
            </w:r>
            <w:r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and write by </w:t>
            </w:r>
            <w:r w:rsidR="00A60569"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in narratives, creating settings, characters and plot</w:t>
            </w:r>
            <w:r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.</w:t>
            </w:r>
          </w:p>
          <w:p w:rsidR="00A60569" w:rsidRPr="00BF34A0" w:rsidRDefault="00A60569" w:rsidP="00A60569">
            <w:pPr>
              <w:rPr>
                <w:rFonts w:cstheme="minorHAnsi"/>
                <w:b/>
                <w:sz w:val="17"/>
                <w:szCs w:val="17"/>
              </w:rPr>
            </w:pPr>
            <w:bookmarkStart w:id="0" w:name="_GoBack"/>
            <w:bookmarkEnd w:id="0"/>
            <w:r w:rsidRPr="00BF34A0">
              <w:rPr>
                <w:rFonts w:cstheme="minorHAnsi"/>
                <w:b/>
                <w:sz w:val="17"/>
                <w:szCs w:val="17"/>
              </w:rPr>
              <w:t>Years 5-6 programme of study: WRITING: Composition</w:t>
            </w:r>
          </w:p>
          <w:p w:rsidR="005716A0" w:rsidRPr="00BF34A0" w:rsidRDefault="002F317F" w:rsidP="00531B32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To draft and write by </w:t>
            </w:r>
            <w:r w:rsidR="00A60569"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selecting appropriate grammar and vocabulary, understanding how such choices can change and enhance meaning</w:t>
            </w:r>
            <w:r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.</w:t>
            </w:r>
          </w:p>
        </w:tc>
      </w:tr>
      <w:tr w:rsidR="005716A0" w:rsidRPr="00BF34A0" w:rsidTr="00BF34A0">
        <w:trPr>
          <w:cantSplit/>
        </w:trPr>
        <w:tc>
          <w:tcPr>
            <w:tcW w:w="1242" w:type="dxa"/>
          </w:tcPr>
          <w:p w:rsidR="005716A0" w:rsidRPr="00BF34A0" w:rsidRDefault="005716A0" w:rsidP="00F62B19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Plot character and setting</w:t>
            </w:r>
          </w:p>
        </w:tc>
        <w:tc>
          <w:tcPr>
            <w:tcW w:w="1276" w:type="dxa"/>
          </w:tcPr>
          <w:p w:rsidR="005716A0" w:rsidRPr="00BF34A0" w:rsidRDefault="00C86B7E" w:rsidP="00F62B19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Concrete examples</w:t>
            </w:r>
          </w:p>
        </w:tc>
        <w:tc>
          <w:tcPr>
            <w:tcW w:w="707" w:type="dxa"/>
          </w:tcPr>
          <w:p w:rsidR="005716A0" w:rsidRPr="00BF34A0" w:rsidRDefault="00C11309" w:rsidP="00E764D8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11</w:t>
            </w:r>
          </w:p>
        </w:tc>
        <w:tc>
          <w:tcPr>
            <w:tcW w:w="10917" w:type="dxa"/>
          </w:tcPr>
          <w:p w:rsidR="00A60569" w:rsidRPr="00BF34A0" w:rsidRDefault="00A60569" w:rsidP="00A60569">
            <w:pPr>
              <w:rPr>
                <w:rFonts w:cstheme="minorHAnsi"/>
                <w:b/>
                <w:sz w:val="17"/>
                <w:szCs w:val="17"/>
              </w:rPr>
            </w:pPr>
            <w:r w:rsidRPr="00BF34A0">
              <w:rPr>
                <w:rFonts w:cstheme="minorHAnsi"/>
                <w:b/>
                <w:sz w:val="17"/>
                <w:szCs w:val="17"/>
              </w:rPr>
              <w:t>Years 3-4 programme of study: WRITING: Composition</w:t>
            </w:r>
          </w:p>
          <w:p w:rsidR="00A60569" w:rsidRPr="00BF34A0" w:rsidRDefault="006975E8" w:rsidP="006975E8">
            <w:pPr>
              <w:pStyle w:val="Default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  <w:r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To draft and write by </w:t>
            </w:r>
            <w:r w:rsidR="00A60569"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in non-narrative material, using simple organisational devices such as headings and sub-headings</w:t>
            </w:r>
            <w:r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.</w:t>
            </w:r>
          </w:p>
          <w:p w:rsidR="00A60569" w:rsidRPr="00BF34A0" w:rsidRDefault="00A60569" w:rsidP="00A60569">
            <w:pPr>
              <w:rPr>
                <w:rFonts w:cstheme="minorHAnsi"/>
                <w:b/>
                <w:sz w:val="17"/>
                <w:szCs w:val="17"/>
              </w:rPr>
            </w:pPr>
            <w:r w:rsidRPr="00BF34A0">
              <w:rPr>
                <w:rFonts w:cstheme="minorHAnsi"/>
                <w:b/>
                <w:sz w:val="17"/>
                <w:szCs w:val="17"/>
              </w:rPr>
              <w:t>Years 5-6 programme of study: WRITING: Composition</w:t>
            </w:r>
          </w:p>
          <w:p w:rsidR="005716A0" w:rsidRPr="00BF34A0" w:rsidRDefault="006975E8" w:rsidP="00531B32">
            <w:pPr>
              <w:pStyle w:val="Default"/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To draft and write by </w:t>
            </w:r>
            <w:r w:rsidR="00A60569"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selecting appropriate grammar and vocabulary, understanding how such choices can change and enhance meaning</w:t>
            </w:r>
            <w:r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.</w:t>
            </w:r>
          </w:p>
        </w:tc>
      </w:tr>
      <w:tr w:rsidR="005716A0" w:rsidRPr="00BF34A0" w:rsidTr="00BF34A0">
        <w:trPr>
          <w:cantSplit/>
        </w:trPr>
        <w:tc>
          <w:tcPr>
            <w:tcW w:w="1242" w:type="dxa"/>
          </w:tcPr>
          <w:p w:rsidR="005716A0" w:rsidRPr="00BF34A0" w:rsidRDefault="005716A0" w:rsidP="00F62B19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Plot character and setting</w:t>
            </w:r>
          </w:p>
        </w:tc>
        <w:tc>
          <w:tcPr>
            <w:tcW w:w="1276" w:type="dxa"/>
          </w:tcPr>
          <w:p w:rsidR="005716A0" w:rsidRPr="00BF34A0" w:rsidRDefault="00C86B7E" w:rsidP="00F62B19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Poem patterns</w:t>
            </w:r>
          </w:p>
        </w:tc>
        <w:tc>
          <w:tcPr>
            <w:tcW w:w="707" w:type="dxa"/>
          </w:tcPr>
          <w:p w:rsidR="005716A0" w:rsidRPr="00BF34A0" w:rsidRDefault="00C11309" w:rsidP="00E764D8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12</w:t>
            </w:r>
          </w:p>
        </w:tc>
        <w:tc>
          <w:tcPr>
            <w:tcW w:w="10917" w:type="dxa"/>
          </w:tcPr>
          <w:p w:rsidR="00A60569" w:rsidRPr="00BF34A0" w:rsidRDefault="00A60569" w:rsidP="00A60569">
            <w:pPr>
              <w:rPr>
                <w:rFonts w:cstheme="minorHAnsi"/>
                <w:b/>
                <w:sz w:val="17"/>
                <w:szCs w:val="17"/>
              </w:rPr>
            </w:pPr>
            <w:r w:rsidRPr="00BF34A0">
              <w:rPr>
                <w:rFonts w:cstheme="minorHAnsi"/>
                <w:b/>
                <w:sz w:val="17"/>
                <w:szCs w:val="17"/>
              </w:rPr>
              <w:t>Years 3-4 programme of study: WRITING: Composition</w:t>
            </w:r>
          </w:p>
          <w:p w:rsidR="00A60569" w:rsidRPr="00BF34A0" w:rsidRDefault="006975E8" w:rsidP="006975E8">
            <w:pPr>
              <w:pStyle w:val="Default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  <w:r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To draft and write by </w:t>
            </w:r>
            <w:r w:rsidR="00A60569"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in non-narrative material, using simple organisational devices such as headings and sub-headings</w:t>
            </w:r>
            <w:r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.</w:t>
            </w:r>
          </w:p>
          <w:p w:rsidR="00A60569" w:rsidRPr="00BF34A0" w:rsidRDefault="00A60569" w:rsidP="00A60569">
            <w:pPr>
              <w:rPr>
                <w:rFonts w:cstheme="minorHAnsi"/>
                <w:b/>
                <w:sz w:val="17"/>
                <w:szCs w:val="17"/>
              </w:rPr>
            </w:pPr>
            <w:r w:rsidRPr="00BF34A0">
              <w:rPr>
                <w:rFonts w:cstheme="minorHAnsi"/>
                <w:b/>
                <w:sz w:val="17"/>
                <w:szCs w:val="17"/>
              </w:rPr>
              <w:t>Years 5-6 programme of study: WRITING: Composition</w:t>
            </w:r>
          </w:p>
          <w:p w:rsidR="005061EA" w:rsidRPr="00BF34A0" w:rsidRDefault="006975E8" w:rsidP="00531B32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To draft and write by </w:t>
            </w:r>
            <w:r w:rsidR="00A60569"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selecting appropriate grammar and vocabulary, understanding how such choices can change and enhance meaning</w:t>
            </w:r>
            <w:r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.</w:t>
            </w:r>
          </w:p>
        </w:tc>
      </w:tr>
      <w:tr w:rsidR="005716A0" w:rsidRPr="00BF34A0" w:rsidTr="00BF34A0">
        <w:trPr>
          <w:cantSplit/>
        </w:trPr>
        <w:tc>
          <w:tcPr>
            <w:tcW w:w="1242" w:type="dxa"/>
          </w:tcPr>
          <w:p w:rsidR="005716A0" w:rsidRPr="00BF34A0" w:rsidRDefault="00AA1DB9" w:rsidP="00F62B19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br w:type="page"/>
            </w:r>
            <w:r w:rsidR="005716A0" w:rsidRPr="00BF34A0">
              <w:rPr>
                <w:rFonts w:cstheme="minorHAnsi"/>
                <w:sz w:val="17"/>
                <w:szCs w:val="17"/>
              </w:rPr>
              <w:t>Plot character and setting</w:t>
            </w:r>
          </w:p>
        </w:tc>
        <w:tc>
          <w:tcPr>
            <w:tcW w:w="1276" w:type="dxa"/>
          </w:tcPr>
          <w:p w:rsidR="005716A0" w:rsidRPr="00BF34A0" w:rsidRDefault="00C86B7E" w:rsidP="00F62B19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Think of a theme</w:t>
            </w:r>
          </w:p>
        </w:tc>
        <w:tc>
          <w:tcPr>
            <w:tcW w:w="707" w:type="dxa"/>
          </w:tcPr>
          <w:p w:rsidR="005716A0" w:rsidRPr="00BF34A0" w:rsidRDefault="00C11309" w:rsidP="00E764D8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12</w:t>
            </w:r>
          </w:p>
        </w:tc>
        <w:tc>
          <w:tcPr>
            <w:tcW w:w="10917" w:type="dxa"/>
          </w:tcPr>
          <w:p w:rsidR="00A60569" w:rsidRPr="00BF34A0" w:rsidRDefault="00A60569" w:rsidP="00A60569">
            <w:pPr>
              <w:rPr>
                <w:rFonts w:cstheme="minorHAnsi"/>
                <w:b/>
                <w:sz w:val="17"/>
                <w:szCs w:val="17"/>
              </w:rPr>
            </w:pPr>
            <w:r w:rsidRPr="00BF34A0">
              <w:rPr>
                <w:rFonts w:cstheme="minorHAnsi"/>
                <w:b/>
                <w:sz w:val="17"/>
                <w:szCs w:val="17"/>
              </w:rPr>
              <w:t>Years 3-4 programme of study: READING: Comprehension</w:t>
            </w:r>
          </w:p>
          <w:p w:rsidR="005716A0" w:rsidRPr="00BF34A0" w:rsidRDefault="006975E8" w:rsidP="00531B32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 xml:space="preserve">To </w:t>
            </w:r>
            <w:r w:rsidR="00A60569" w:rsidRPr="00BF34A0">
              <w:rPr>
                <w:rFonts w:cstheme="minorHAnsi"/>
                <w:sz w:val="17"/>
                <w:szCs w:val="17"/>
              </w:rPr>
              <w:t>develop positive attitudes to reading and und</w:t>
            </w:r>
            <w:r w:rsidRPr="00BF34A0">
              <w:rPr>
                <w:rFonts w:cstheme="minorHAnsi"/>
                <w:sz w:val="17"/>
                <w:szCs w:val="17"/>
              </w:rPr>
              <w:t xml:space="preserve">erstanding of what they read by </w:t>
            </w:r>
            <w:r w:rsidR="00A60569" w:rsidRPr="00BF34A0">
              <w:rPr>
                <w:rFonts w:cstheme="minorHAnsi"/>
                <w:sz w:val="17"/>
                <w:szCs w:val="17"/>
              </w:rPr>
              <w:t>identifying themes and conventions in a wide range of books</w:t>
            </w:r>
            <w:r w:rsidRPr="00BF34A0">
              <w:rPr>
                <w:rFonts w:cstheme="minorHAnsi"/>
                <w:sz w:val="17"/>
                <w:szCs w:val="17"/>
              </w:rPr>
              <w:t>.</w:t>
            </w:r>
          </w:p>
        </w:tc>
      </w:tr>
      <w:tr w:rsidR="005716A0" w:rsidRPr="00BF34A0" w:rsidTr="00BF34A0">
        <w:trPr>
          <w:cantSplit/>
        </w:trPr>
        <w:tc>
          <w:tcPr>
            <w:tcW w:w="1242" w:type="dxa"/>
          </w:tcPr>
          <w:p w:rsidR="005716A0" w:rsidRPr="00BF34A0" w:rsidRDefault="005716A0" w:rsidP="00F62B19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Plot character and setting</w:t>
            </w:r>
          </w:p>
        </w:tc>
        <w:tc>
          <w:tcPr>
            <w:tcW w:w="1276" w:type="dxa"/>
          </w:tcPr>
          <w:p w:rsidR="005716A0" w:rsidRPr="00BF34A0" w:rsidRDefault="00C86B7E" w:rsidP="00F62B19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Script it</w:t>
            </w:r>
          </w:p>
        </w:tc>
        <w:tc>
          <w:tcPr>
            <w:tcW w:w="707" w:type="dxa"/>
          </w:tcPr>
          <w:p w:rsidR="005716A0" w:rsidRPr="00BF34A0" w:rsidRDefault="00C11309" w:rsidP="00E764D8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13</w:t>
            </w:r>
          </w:p>
        </w:tc>
        <w:tc>
          <w:tcPr>
            <w:tcW w:w="10917" w:type="dxa"/>
          </w:tcPr>
          <w:p w:rsidR="00A60569" w:rsidRPr="00BF34A0" w:rsidRDefault="00A60569" w:rsidP="00A60569">
            <w:pPr>
              <w:rPr>
                <w:rFonts w:cstheme="minorHAnsi"/>
                <w:b/>
                <w:sz w:val="17"/>
                <w:szCs w:val="17"/>
              </w:rPr>
            </w:pPr>
            <w:r w:rsidRPr="00BF34A0">
              <w:rPr>
                <w:rFonts w:cstheme="minorHAnsi"/>
                <w:b/>
                <w:sz w:val="17"/>
                <w:szCs w:val="17"/>
              </w:rPr>
              <w:t>Years 3-4 programme of study: WRITING: Composition</w:t>
            </w:r>
          </w:p>
          <w:p w:rsidR="005716A0" w:rsidRPr="00BF34A0" w:rsidRDefault="00E37FCF" w:rsidP="00531B32">
            <w:pPr>
              <w:pStyle w:val="Default"/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To draft and write by </w:t>
            </w:r>
            <w:r w:rsidR="00A60569" w:rsidRPr="00BF34A0">
              <w:rPr>
                <w:rFonts w:asciiTheme="minorHAnsi" w:hAnsiTheme="minorHAnsi" w:cstheme="minorHAnsi"/>
                <w:sz w:val="17"/>
                <w:szCs w:val="17"/>
              </w:rPr>
              <w:t>composing and rehearsing sentences orally (including dialogue), progressively building a varied and rich vocabulary and an increasing range of sentence structures (See Appendix 2, English Programmes of study for Key Stages 1-2)</w:t>
            </w:r>
            <w:r w:rsidRPr="00BF34A0">
              <w:rPr>
                <w:rFonts w:asciiTheme="minorHAnsi" w:hAnsiTheme="minorHAnsi" w:cstheme="minorHAnsi"/>
                <w:sz w:val="17"/>
                <w:szCs w:val="17"/>
              </w:rPr>
              <w:t>.</w:t>
            </w:r>
            <w:r w:rsidR="00A60569" w:rsidRPr="00BF34A0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</w:tc>
      </w:tr>
      <w:tr w:rsidR="005716A0" w:rsidRPr="00BF34A0" w:rsidTr="00BF34A0">
        <w:trPr>
          <w:cantSplit/>
        </w:trPr>
        <w:tc>
          <w:tcPr>
            <w:tcW w:w="1242" w:type="dxa"/>
          </w:tcPr>
          <w:p w:rsidR="005716A0" w:rsidRPr="00BF34A0" w:rsidRDefault="004A3B36" w:rsidP="00F62B19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br w:type="page"/>
            </w:r>
            <w:r w:rsidR="005716A0" w:rsidRPr="00BF34A0">
              <w:rPr>
                <w:rFonts w:cstheme="minorHAnsi"/>
                <w:sz w:val="17"/>
                <w:szCs w:val="17"/>
              </w:rPr>
              <w:t>Plot character and setting</w:t>
            </w:r>
          </w:p>
        </w:tc>
        <w:tc>
          <w:tcPr>
            <w:tcW w:w="1276" w:type="dxa"/>
          </w:tcPr>
          <w:p w:rsidR="005716A0" w:rsidRPr="00BF34A0" w:rsidRDefault="00C86B7E" w:rsidP="00F62B19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Telling tales</w:t>
            </w:r>
          </w:p>
        </w:tc>
        <w:tc>
          <w:tcPr>
            <w:tcW w:w="707" w:type="dxa"/>
          </w:tcPr>
          <w:p w:rsidR="005716A0" w:rsidRPr="00BF34A0" w:rsidRDefault="00C11309" w:rsidP="00E764D8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13</w:t>
            </w:r>
          </w:p>
        </w:tc>
        <w:tc>
          <w:tcPr>
            <w:tcW w:w="10917" w:type="dxa"/>
          </w:tcPr>
          <w:p w:rsidR="00A60569" w:rsidRPr="00BF34A0" w:rsidRDefault="00A60569" w:rsidP="00A60569">
            <w:pPr>
              <w:rPr>
                <w:rFonts w:cstheme="minorHAnsi"/>
                <w:b/>
                <w:sz w:val="17"/>
                <w:szCs w:val="17"/>
              </w:rPr>
            </w:pPr>
            <w:r w:rsidRPr="00BF34A0">
              <w:rPr>
                <w:rFonts w:cstheme="minorHAnsi"/>
                <w:b/>
                <w:sz w:val="17"/>
                <w:szCs w:val="17"/>
              </w:rPr>
              <w:t>Years 3-4 programme of study: READING: Comprehension</w:t>
            </w:r>
          </w:p>
          <w:p w:rsidR="00A60569" w:rsidRPr="00BF34A0" w:rsidRDefault="00E37FCF" w:rsidP="00E37FCF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 xml:space="preserve">To </w:t>
            </w:r>
            <w:r w:rsidR="00A60569" w:rsidRPr="00BF34A0">
              <w:rPr>
                <w:rFonts w:cstheme="minorHAnsi"/>
                <w:sz w:val="17"/>
                <w:szCs w:val="17"/>
              </w:rPr>
              <w:t xml:space="preserve">understand what they read, in books </w:t>
            </w:r>
            <w:r w:rsidRPr="00BF34A0">
              <w:rPr>
                <w:rFonts w:cstheme="minorHAnsi"/>
                <w:sz w:val="17"/>
                <w:szCs w:val="17"/>
              </w:rPr>
              <w:t xml:space="preserve">they can read independently, by </w:t>
            </w:r>
            <w:r w:rsidR="00A60569" w:rsidRPr="00BF34A0">
              <w:rPr>
                <w:rFonts w:cstheme="minorHAnsi"/>
                <w:sz w:val="17"/>
                <w:szCs w:val="17"/>
              </w:rPr>
              <w:t>drawing inferences such as inferring characters' feelings, thoughts and motives from their actions, and justifying inferences with evidence predicting what might happen from details stated and implied</w:t>
            </w:r>
            <w:r w:rsidRPr="00BF34A0">
              <w:rPr>
                <w:rFonts w:cstheme="minorHAnsi"/>
                <w:sz w:val="17"/>
                <w:szCs w:val="17"/>
              </w:rPr>
              <w:t>.</w:t>
            </w:r>
            <w:r w:rsidR="00A60569" w:rsidRPr="00BF34A0">
              <w:rPr>
                <w:rFonts w:cstheme="minorHAnsi"/>
                <w:sz w:val="17"/>
                <w:szCs w:val="17"/>
              </w:rPr>
              <w:t xml:space="preserve"> </w:t>
            </w:r>
          </w:p>
          <w:p w:rsidR="00A60569" w:rsidRPr="00BF34A0" w:rsidRDefault="00A60569" w:rsidP="00A60569">
            <w:pPr>
              <w:rPr>
                <w:rFonts w:cstheme="minorHAnsi"/>
                <w:b/>
                <w:sz w:val="17"/>
                <w:szCs w:val="17"/>
              </w:rPr>
            </w:pPr>
            <w:r w:rsidRPr="00BF34A0">
              <w:rPr>
                <w:rFonts w:cstheme="minorHAnsi"/>
                <w:b/>
                <w:sz w:val="17"/>
                <w:szCs w:val="17"/>
              </w:rPr>
              <w:t>Years 3-4 programme of study: WRITING: Composition</w:t>
            </w:r>
          </w:p>
          <w:p w:rsidR="004A3B36" w:rsidRPr="00BF34A0" w:rsidRDefault="00B24605" w:rsidP="00531B32">
            <w:pPr>
              <w:pStyle w:val="Default"/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To draft and write by </w:t>
            </w:r>
            <w:r w:rsidR="00A60569" w:rsidRPr="00BF34A0">
              <w:rPr>
                <w:rFonts w:asciiTheme="minorHAnsi" w:hAnsiTheme="minorHAnsi" w:cstheme="minorHAnsi"/>
                <w:sz w:val="17"/>
                <w:szCs w:val="17"/>
              </w:rPr>
              <w:t>in narratives, creating settings, characters and plot</w:t>
            </w:r>
            <w:r w:rsidRPr="00BF34A0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5716A0" w:rsidRPr="00BF34A0" w:rsidTr="00BF34A0">
        <w:trPr>
          <w:cantSplit/>
        </w:trPr>
        <w:tc>
          <w:tcPr>
            <w:tcW w:w="1242" w:type="dxa"/>
          </w:tcPr>
          <w:p w:rsidR="005716A0" w:rsidRPr="00BF34A0" w:rsidRDefault="00AA1DB9" w:rsidP="00F62B19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br w:type="page"/>
            </w:r>
            <w:r w:rsidR="005716A0" w:rsidRPr="00BF34A0">
              <w:rPr>
                <w:rFonts w:cstheme="minorHAnsi"/>
                <w:sz w:val="17"/>
                <w:szCs w:val="17"/>
              </w:rPr>
              <w:t>Plot character and setting</w:t>
            </w:r>
          </w:p>
        </w:tc>
        <w:tc>
          <w:tcPr>
            <w:tcW w:w="1276" w:type="dxa"/>
          </w:tcPr>
          <w:p w:rsidR="005716A0" w:rsidRPr="00BF34A0" w:rsidRDefault="00C86B7E" w:rsidP="00F62B19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Worry box</w:t>
            </w:r>
          </w:p>
        </w:tc>
        <w:tc>
          <w:tcPr>
            <w:tcW w:w="707" w:type="dxa"/>
          </w:tcPr>
          <w:p w:rsidR="005716A0" w:rsidRPr="00BF34A0" w:rsidRDefault="00C11309" w:rsidP="00E764D8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14</w:t>
            </w:r>
          </w:p>
        </w:tc>
        <w:tc>
          <w:tcPr>
            <w:tcW w:w="10917" w:type="dxa"/>
          </w:tcPr>
          <w:p w:rsidR="00A60569" w:rsidRPr="00BF34A0" w:rsidRDefault="00A60569" w:rsidP="00A60569">
            <w:pPr>
              <w:rPr>
                <w:rFonts w:cstheme="minorHAnsi"/>
                <w:b/>
                <w:sz w:val="17"/>
                <w:szCs w:val="17"/>
              </w:rPr>
            </w:pPr>
            <w:r w:rsidRPr="00BF34A0">
              <w:rPr>
                <w:rFonts w:cstheme="minorHAnsi"/>
                <w:b/>
                <w:sz w:val="17"/>
                <w:szCs w:val="17"/>
              </w:rPr>
              <w:t>Years 3-4 programme of study: READING: Comprehension</w:t>
            </w:r>
          </w:p>
          <w:p w:rsidR="00A60569" w:rsidRPr="00BF34A0" w:rsidRDefault="00B24605" w:rsidP="00B24605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 xml:space="preserve">To </w:t>
            </w:r>
            <w:r w:rsidR="00A60569" w:rsidRPr="00BF34A0">
              <w:rPr>
                <w:rFonts w:cstheme="minorHAnsi"/>
                <w:sz w:val="17"/>
                <w:szCs w:val="17"/>
              </w:rPr>
              <w:t>develop positive attitudes to reading and und</w:t>
            </w:r>
            <w:r w:rsidRPr="00BF34A0">
              <w:rPr>
                <w:rFonts w:cstheme="minorHAnsi"/>
                <w:sz w:val="17"/>
                <w:szCs w:val="17"/>
              </w:rPr>
              <w:t xml:space="preserve">erstanding of what they read by </w:t>
            </w:r>
            <w:r w:rsidR="00A60569" w:rsidRPr="00BF34A0">
              <w:rPr>
                <w:rFonts w:cstheme="minorHAnsi"/>
                <w:sz w:val="17"/>
                <w:szCs w:val="17"/>
              </w:rPr>
              <w:t>identifying themes and conventions in a wide range of books</w:t>
            </w:r>
            <w:r w:rsidRPr="00BF34A0">
              <w:rPr>
                <w:rFonts w:cstheme="minorHAnsi"/>
                <w:sz w:val="17"/>
                <w:szCs w:val="17"/>
              </w:rPr>
              <w:t>.</w:t>
            </w:r>
          </w:p>
          <w:p w:rsidR="007E6449" w:rsidRPr="00BF34A0" w:rsidRDefault="00B24605" w:rsidP="00531B32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BF34A0">
              <w:rPr>
                <w:rFonts w:asciiTheme="minorHAnsi" w:hAnsiTheme="minorHAnsi" w:cstheme="minorHAnsi"/>
                <w:sz w:val="17"/>
                <w:szCs w:val="17"/>
              </w:rPr>
              <w:t xml:space="preserve">To </w:t>
            </w:r>
            <w:r w:rsidR="00A60569" w:rsidRPr="00BF34A0">
              <w:rPr>
                <w:rFonts w:asciiTheme="minorHAnsi" w:hAnsiTheme="minorHAnsi" w:cstheme="minorHAnsi"/>
                <w:sz w:val="17"/>
                <w:szCs w:val="17"/>
              </w:rPr>
              <w:t xml:space="preserve">understand what they read, in books </w:t>
            </w:r>
            <w:r w:rsidRPr="00BF34A0">
              <w:rPr>
                <w:rFonts w:asciiTheme="minorHAnsi" w:hAnsiTheme="minorHAnsi" w:cstheme="minorHAnsi"/>
                <w:sz w:val="17"/>
                <w:szCs w:val="17"/>
              </w:rPr>
              <w:t xml:space="preserve">they can read independently, by </w:t>
            </w:r>
            <w:r w:rsidR="00A60569" w:rsidRPr="00BF34A0">
              <w:rPr>
                <w:rFonts w:asciiTheme="minorHAnsi" w:hAnsiTheme="minorHAnsi" w:cstheme="minorHAnsi"/>
                <w:sz w:val="17"/>
                <w:szCs w:val="17"/>
              </w:rPr>
              <w:t>drawing inferences such as inferring characters' feelings, thoughts and motives from their actions, and justifying inferences with evidence predicting what might happen from details stated and implied</w:t>
            </w:r>
            <w:r w:rsidRPr="00BF34A0">
              <w:rPr>
                <w:rFonts w:asciiTheme="minorHAnsi" w:hAnsiTheme="minorHAnsi" w:cstheme="minorHAnsi"/>
                <w:sz w:val="17"/>
                <w:szCs w:val="17"/>
              </w:rPr>
              <w:t>.</w:t>
            </w:r>
            <w:r w:rsidR="00A60569" w:rsidRPr="00BF34A0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</w:tc>
      </w:tr>
      <w:tr w:rsidR="005716A0" w:rsidRPr="00BF34A0" w:rsidTr="00BF34A0">
        <w:trPr>
          <w:cantSplit/>
        </w:trPr>
        <w:tc>
          <w:tcPr>
            <w:tcW w:w="1242" w:type="dxa"/>
          </w:tcPr>
          <w:p w:rsidR="005716A0" w:rsidRPr="00BF34A0" w:rsidRDefault="005716A0" w:rsidP="00F62B19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Plot character and setting</w:t>
            </w:r>
          </w:p>
        </w:tc>
        <w:tc>
          <w:tcPr>
            <w:tcW w:w="1276" w:type="dxa"/>
          </w:tcPr>
          <w:p w:rsidR="005716A0" w:rsidRPr="00BF34A0" w:rsidRDefault="00C86B7E" w:rsidP="00F62B19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Find a rhyme</w:t>
            </w:r>
          </w:p>
        </w:tc>
        <w:tc>
          <w:tcPr>
            <w:tcW w:w="707" w:type="dxa"/>
          </w:tcPr>
          <w:p w:rsidR="005716A0" w:rsidRPr="00BF34A0" w:rsidRDefault="00C11309" w:rsidP="00E764D8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14</w:t>
            </w:r>
          </w:p>
        </w:tc>
        <w:tc>
          <w:tcPr>
            <w:tcW w:w="10917" w:type="dxa"/>
          </w:tcPr>
          <w:p w:rsidR="00A60569" w:rsidRPr="00BF34A0" w:rsidRDefault="00A60569" w:rsidP="00A60569">
            <w:pPr>
              <w:rPr>
                <w:rFonts w:cstheme="minorHAnsi"/>
                <w:b/>
                <w:sz w:val="17"/>
                <w:szCs w:val="17"/>
              </w:rPr>
            </w:pPr>
            <w:r w:rsidRPr="00BF34A0">
              <w:rPr>
                <w:rFonts w:cstheme="minorHAnsi"/>
                <w:b/>
                <w:sz w:val="17"/>
                <w:szCs w:val="17"/>
              </w:rPr>
              <w:t>Years 3-4 programme of study: READING: Comprehension</w:t>
            </w:r>
          </w:p>
          <w:p w:rsidR="00531B32" w:rsidRPr="00BF34A0" w:rsidRDefault="00B84350" w:rsidP="00531B32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 xml:space="preserve">To </w:t>
            </w:r>
            <w:r w:rsidR="00A60569" w:rsidRPr="00BF34A0">
              <w:rPr>
                <w:rFonts w:cstheme="minorHAnsi"/>
                <w:sz w:val="17"/>
                <w:szCs w:val="17"/>
              </w:rPr>
              <w:t>understand what they read, in books t</w:t>
            </w:r>
            <w:r w:rsidRPr="00BF34A0">
              <w:rPr>
                <w:rFonts w:cstheme="minorHAnsi"/>
                <w:sz w:val="17"/>
                <w:szCs w:val="17"/>
              </w:rPr>
              <w:t xml:space="preserve">hey can read independently, by </w:t>
            </w:r>
            <w:r w:rsidR="00A60569" w:rsidRPr="00BF34A0">
              <w:rPr>
                <w:rFonts w:cstheme="minorHAnsi"/>
                <w:sz w:val="17"/>
                <w:szCs w:val="17"/>
              </w:rPr>
              <w:t>checking that the text makes sense to them, discussing their understanding and explaining the meaning of words in context</w:t>
            </w:r>
            <w:r w:rsidRPr="00BF34A0">
              <w:rPr>
                <w:rFonts w:cstheme="minorHAnsi"/>
                <w:sz w:val="17"/>
                <w:szCs w:val="17"/>
              </w:rPr>
              <w:t xml:space="preserve"> and by </w:t>
            </w:r>
            <w:r w:rsidR="00A60569" w:rsidRPr="00BF34A0">
              <w:rPr>
                <w:rFonts w:cstheme="minorHAnsi"/>
                <w:sz w:val="17"/>
                <w:szCs w:val="17"/>
              </w:rPr>
              <w:t>identifying how language, structure, and presentation contribute to meaning</w:t>
            </w:r>
            <w:r w:rsidRPr="00BF34A0">
              <w:rPr>
                <w:rFonts w:cstheme="minorHAnsi"/>
                <w:sz w:val="17"/>
                <w:szCs w:val="17"/>
              </w:rPr>
              <w:t>.</w:t>
            </w:r>
          </w:p>
        </w:tc>
      </w:tr>
      <w:tr w:rsidR="005716A0" w:rsidRPr="00BF34A0" w:rsidTr="00BF34A0">
        <w:trPr>
          <w:cantSplit/>
        </w:trPr>
        <w:tc>
          <w:tcPr>
            <w:tcW w:w="1242" w:type="dxa"/>
          </w:tcPr>
          <w:p w:rsidR="005716A0" w:rsidRPr="00BF34A0" w:rsidRDefault="004A3B36" w:rsidP="00F62B19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br w:type="page"/>
            </w:r>
            <w:r w:rsidR="005716A0" w:rsidRPr="00BF34A0">
              <w:rPr>
                <w:rFonts w:cstheme="minorHAnsi"/>
                <w:sz w:val="17"/>
                <w:szCs w:val="17"/>
              </w:rPr>
              <w:t>Talk about it</w:t>
            </w:r>
          </w:p>
        </w:tc>
        <w:tc>
          <w:tcPr>
            <w:tcW w:w="1276" w:type="dxa"/>
          </w:tcPr>
          <w:p w:rsidR="005716A0" w:rsidRPr="00BF34A0" w:rsidRDefault="00C86B7E" w:rsidP="00F62B19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Gangs</w:t>
            </w:r>
          </w:p>
        </w:tc>
        <w:tc>
          <w:tcPr>
            <w:tcW w:w="707" w:type="dxa"/>
          </w:tcPr>
          <w:p w:rsidR="005716A0" w:rsidRPr="00BF34A0" w:rsidRDefault="00C11309" w:rsidP="00E764D8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19</w:t>
            </w:r>
          </w:p>
        </w:tc>
        <w:tc>
          <w:tcPr>
            <w:tcW w:w="10917" w:type="dxa"/>
          </w:tcPr>
          <w:p w:rsidR="00A60569" w:rsidRPr="00BF34A0" w:rsidRDefault="00A60569" w:rsidP="00A60569">
            <w:pPr>
              <w:rPr>
                <w:rFonts w:cstheme="minorHAnsi"/>
                <w:b/>
                <w:sz w:val="17"/>
                <w:szCs w:val="17"/>
              </w:rPr>
            </w:pPr>
            <w:r w:rsidRPr="00BF34A0">
              <w:rPr>
                <w:rFonts w:cstheme="minorHAnsi"/>
                <w:b/>
                <w:sz w:val="17"/>
                <w:szCs w:val="17"/>
              </w:rPr>
              <w:t xml:space="preserve">Lower Key Stage 2 – Years 3-4 </w:t>
            </w:r>
          </w:p>
          <w:p w:rsidR="005716A0" w:rsidRPr="00BF34A0" w:rsidRDefault="00A60569" w:rsidP="00531B32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Specific requirements for pupils to discuss what they are learning and to develop their wider skills in spoken language form part of this programme of study. In Years 3 and 4, pupils should become more familiar with and confident in using language in a greater variety of situations, for a variety of audiences and purposes, including through drama, formal presentations and debate.</w:t>
            </w:r>
          </w:p>
        </w:tc>
      </w:tr>
      <w:tr w:rsidR="005716A0" w:rsidRPr="00BF34A0" w:rsidTr="00BF34A0">
        <w:trPr>
          <w:cantSplit/>
        </w:trPr>
        <w:tc>
          <w:tcPr>
            <w:tcW w:w="1242" w:type="dxa"/>
          </w:tcPr>
          <w:p w:rsidR="005716A0" w:rsidRPr="00BF34A0" w:rsidRDefault="005716A0" w:rsidP="00F62B19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Talk about it</w:t>
            </w:r>
          </w:p>
        </w:tc>
        <w:tc>
          <w:tcPr>
            <w:tcW w:w="1276" w:type="dxa"/>
          </w:tcPr>
          <w:p w:rsidR="005716A0" w:rsidRPr="00BF34A0" w:rsidRDefault="00C86B7E" w:rsidP="00F62B19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Projects, projects</w:t>
            </w:r>
          </w:p>
        </w:tc>
        <w:tc>
          <w:tcPr>
            <w:tcW w:w="707" w:type="dxa"/>
          </w:tcPr>
          <w:p w:rsidR="005716A0" w:rsidRPr="00BF34A0" w:rsidRDefault="00C11309" w:rsidP="00E764D8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19</w:t>
            </w:r>
          </w:p>
        </w:tc>
        <w:tc>
          <w:tcPr>
            <w:tcW w:w="10917" w:type="dxa"/>
          </w:tcPr>
          <w:p w:rsidR="00A60569" w:rsidRPr="00BF34A0" w:rsidRDefault="00A60569" w:rsidP="00A60569">
            <w:pPr>
              <w:rPr>
                <w:rFonts w:cstheme="minorHAnsi"/>
                <w:b/>
                <w:sz w:val="17"/>
                <w:szCs w:val="17"/>
              </w:rPr>
            </w:pPr>
            <w:r w:rsidRPr="00BF34A0">
              <w:rPr>
                <w:rFonts w:cstheme="minorHAnsi"/>
                <w:b/>
                <w:sz w:val="17"/>
                <w:szCs w:val="17"/>
              </w:rPr>
              <w:t>Years 5-6 programme of study: WRITING: Composition</w:t>
            </w:r>
          </w:p>
          <w:p w:rsidR="001B4883" w:rsidRPr="00BF34A0" w:rsidRDefault="00805919" w:rsidP="00531B32">
            <w:pPr>
              <w:pStyle w:val="Default"/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To draft and write by </w:t>
            </w:r>
            <w:r w:rsidR="00A60569"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selecting appropriate grammar and vocabulary, understanding how such choices can change and enhance meaning</w:t>
            </w:r>
            <w:r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.</w:t>
            </w:r>
          </w:p>
        </w:tc>
      </w:tr>
      <w:tr w:rsidR="005716A0" w:rsidRPr="00BF34A0" w:rsidTr="00BF34A0">
        <w:trPr>
          <w:cantSplit/>
        </w:trPr>
        <w:tc>
          <w:tcPr>
            <w:tcW w:w="1242" w:type="dxa"/>
          </w:tcPr>
          <w:p w:rsidR="005716A0" w:rsidRPr="00BF34A0" w:rsidRDefault="005716A0" w:rsidP="00F62B19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Talk about it</w:t>
            </w:r>
          </w:p>
        </w:tc>
        <w:tc>
          <w:tcPr>
            <w:tcW w:w="1276" w:type="dxa"/>
          </w:tcPr>
          <w:p w:rsidR="005716A0" w:rsidRPr="00BF34A0" w:rsidRDefault="00C86B7E" w:rsidP="00F62B19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Fair play</w:t>
            </w:r>
          </w:p>
        </w:tc>
        <w:tc>
          <w:tcPr>
            <w:tcW w:w="707" w:type="dxa"/>
          </w:tcPr>
          <w:p w:rsidR="005716A0" w:rsidRPr="00BF34A0" w:rsidRDefault="00C11309" w:rsidP="00E764D8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20</w:t>
            </w:r>
          </w:p>
        </w:tc>
        <w:tc>
          <w:tcPr>
            <w:tcW w:w="10917" w:type="dxa"/>
          </w:tcPr>
          <w:p w:rsidR="00A60569" w:rsidRPr="00BF34A0" w:rsidRDefault="00A60569" w:rsidP="00A60569">
            <w:pPr>
              <w:rPr>
                <w:rFonts w:cstheme="minorHAnsi"/>
                <w:b/>
                <w:sz w:val="17"/>
                <w:szCs w:val="17"/>
              </w:rPr>
            </w:pPr>
            <w:r w:rsidRPr="00BF34A0">
              <w:rPr>
                <w:rFonts w:cstheme="minorHAnsi"/>
                <w:b/>
                <w:sz w:val="17"/>
                <w:szCs w:val="17"/>
              </w:rPr>
              <w:t xml:space="preserve">Lower Key Stage 2 – Years 3-4 </w:t>
            </w:r>
          </w:p>
          <w:p w:rsidR="005716A0" w:rsidRPr="00BF34A0" w:rsidRDefault="00A60569" w:rsidP="00531B32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Specific requirements for pupils to discuss what they are learning and to develop their wider skills in spoken language form part of this programme of study. In Years 3 and 4, pupils should become more familiar with and confident in using language in a greater variety of situations, for a variety of audiences and purposes, including through drama, formal presentations and debate.</w:t>
            </w:r>
          </w:p>
        </w:tc>
      </w:tr>
      <w:tr w:rsidR="005716A0" w:rsidRPr="00BF34A0" w:rsidTr="00BF34A0">
        <w:trPr>
          <w:cantSplit/>
        </w:trPr>
        <w:tc>
          <w:tcPr>
            <w:tcW w:w="1242" w:type="dxa"/>
          </w:tcPr>
          <w:p w:rsidR="005716A0" w:rsidRPr="00BF34A0" w:rsidRDefault="005716A0" w:rsidP="00F62B19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lastRenderedPageBreak/>
              <w:t>Talk about it</w:t>
            </w:r>
          </w:p>
        </w:tc>
        <w:tc>
          <w:tcPr>
            <w:tcW w:w="1276" w:type="dxa"/>
          </w:tcPr>
          <w:p w:rsidR="005716A0" w:rsidRPr="00BF34A0" w:rsidRDefault="00C86B7E" w:rsidP="00F62B19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In trouble</w:t>
            </w:r>
          </w:p>
        </w:tc>
        <w:tc>
          <w:tcPr>
            <w:tcW w:w="707" w:type="dxa"/>
          </w:tcPr>
          <w:p w:rsidR="005716A0" w:rsidRPr="00BF34A0" w:rsidRDefault="00C11309" w:rsidP="00E764D8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20</w:t>
            </w:r>
          </w:p>
        </w:tc>
        <w:tc>
          <w:tcPr>
            <w:tcW w:w="10917" w:type="dxa"/>
          </w:tcPr>
          <w:p w:rsidR="00A60569" w:rsidRPr="00BF34A0" w:rsidRDefault="00A60569" w:rsidP="00A60569">
            <w:pPr>
              <w:rPr>
                <w:rFonts w:cstheme="minorHAnsi"/>
                <w:b/>
                <w:sz w:val="17"/>
                <w:szCs w:val="17"/>
              </w:rPr>
            </w:pPr>
            <w:r w:rsidRPr="00BF34A0">
              <w:rPr>
                <w:rFonts w:cstheme="minorHAnsi"/>
                <w:b/>
                <w:sz w:val="17"/>
                <w:szCs w:val="17"/>
              </w:rPr>
              <w:t xml:space="preserve">Lower Key Stage 2 – Years 3-4 </w:t>
            </w:r>
          </w:p>
          <w:p w:rsidR="005716A0" w:rsidRPr="00BF34A0" w:rsidRDefault="00A60569" w:rsidP="00531B32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Specific requirements for pupils to discuss what they are learning and to develop their wider skills in spoken language form part of this programme of study. In Years 3 and 4, pupils should become more familiar with and confident in using language in a greater variety of situations, for a variety of audiences and purposes, including through drama, formal presentations and debate.</w:t>
            </w:r>
          </w:p>
        </w:tc>
      </w:tr>
      <w:tr w:rsidR="005716A0" w:rsidRPr="00BF34A0" w:rsidTr="00BF34A0">
        <w:trPr>
          <w:cantSplit/>
        </w:trPr>
        <w:tc>
          <w:tcPr>
            <w:tcW w:w="1242" w:type="dxa"/>
          </w:tcPr>
          <w:p w:rsidR="005716A0" w:rsidRPr="00BF34A0" w:rsidRDefault="004A3B36" w:rsidP="00F62B19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br w:type="page"/>
            </w:r>
            <w:r w:rsidR="005716A0" w:rsidRPr="00BF34A0">
              <w:rPr>
                <w:rFonts w:cstheme="minorHAnsi"/>
                <w:sz w:val="17"/>
                <w:szCs w:val="17"/>
              </w:rPr>
              <w:t>Talk about it</w:t>
            </w:r>
          </w:p>
        </w:tc>
        <w:tc>
          <w:tcPr>
            <w:tcW w:w="1276" w:type="dxa"/>
          </w:tcPr>
          <w:p w:rsidR="005716A0" w:rsidRPr="00BF34A0" w:rsidRDefault="00C86B7E" w:rsidP="00F62B19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‘Spare the rod’</w:t>
            </w:r>
          </w:p>
        </w:tc>
        <w:tc>
          <w:tcPr>
            <w:tcW w:w="707" w:type="dxa"/>
          </w:tcPr>
          <w:p w:rsidR="005716A0" w:rsidRPr="00BF34A0" w:rsidRDefault="00C11309" w:rsidP="00E764D8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21</w:t>
            </w:r>
          </w:p>
        </w:tc>
        <w:tc>
          <w:tcPr>
            <w:tcW w:w="10917" w:type="dxa"/>
          </w:tcPr>
          <w:p w:rsidR="00A60569" w:rsidRPr="00BF34A0" w:rsidRDefault="00A60569" w:rsidP="00A60569">
            <w:pPr>
              <w:rPr>
                <w:rFonts w:cstheme="minorHAnsi"/>
                <w:b/>
                <w:sz w:val="17"/>
                <w:szCs w:val="17"/>
              </w:rPr>
            </w:pPr>
            <w:r w:rsidRPr="00BF34A0">
              <w:rPr>
                <w:rFonts w:cstheme="minorHAnsi"/>
                <w:b/>
                <w:sz w:val="17"/>
                <w:szCs w:val="17"/>
              </w:rPr>
              <w:t xml:space="preserve">Lower Key Stage 2 – Years 3-4 </w:t>
            </w:r>
          </w:p>
          <w:p w:rsidR="005716A0" w:rsidRPr="00BF34A0" w:rsidRDefault="00A60569" w:rsidP="00531B32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Specific requirements for pupils to discuss what they are learning and to develop their wider skills in spoken language form part of this programme of study. In Years 3 and 4, pupils should become more familiar with and confident in using language in a greater variety of situations, for a variety of audiences and purposes, including through drama, formal presentations and debate.</w:t>
            </w:r>
          </w:p>
        </w:tc>
      </w:tr>
      <w:tr w:rsidR="00701F96" w:rsidRPr="00BF34A0" w:rsidTr="00BF34A0">
        <w:trPr>
          <w:cantSplit/>
        </w:trPr>
        <w:tc>
          <w:tcPr>
            <w:tcW w:w="1242" w:type="dxa"/>
          </w:tcPr>
          <w:p w:rsidR="00701F96" w:rsidRPr="00BF34A0" w:rsidRDefault="00701F96" w:rsidP="00F62B19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Talk about it</w:t>
            </w:r>
          </w:p>
        </w:tc>
        <w:tc>
          <w:tcPr>
            <w:tcW w:w="1276" w:type="dxa"/>
          </w:tcPr>
          <w:p w:rsidR="00701F96" w:rsidRPr="00BF34A0" w:rsidRDefault="00C86B7E" w:rsidP="00F62B19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Beware the bogeyman!</w:t>
            </w:r>
          </w:p>
        </w:tc>
        <w:tc>
          <w:tcPr>
            <w:tcW w:w="707" w:type="dxa"/>
          </w:tcPr>
          <w:p w:rsidR="00701F96" w:rsidRPr="00BF34A0" w:rsidRDefault="00701F96" w:rsidP="00E764D8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21</w:t>
            </w:r>
          </w:p>
        </w:tc>
        <w:tc>
          <w:tcPr>
            <w:tcW w:w="10917" w:type="dxa"/>
          </w:tcPr>
          <w:p w:rsidR="00A60569" w:rsidRPr="00BF34A0" w:rsidRDefault="00A60569" w:rsidP="00A60569">
            <w:pPr>
              <w:rPr>
                <w:rFonts w:cstheme="minorHAnsi"/>
                <w:b/>
                <w:sz w:val="17"/>
                <w:szCs w:val="17"/>
              </w:rPr>
            </w:pPr>
            <w:r w:rsidRPr="00BF34A0">
              <w:rPr>
                <w:rFonts w:cstheme="minorHAnsi"/>
                <w:b/>
                <w:sz w:val="17"/>
                <w:szCs w:val="17"/>
              </w:rPr>
              <w:t xml:space="preserve">Lower Key Stage 2 – Years 3-4 </w:t>
            </w:r>
          </w:p>
          <w:p w:rsidR="00701F96" w:rsidRPr="00BF34A0" w:rsidRDefault="00A60569" w:rsidP="00531B32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Specific requirements for pupils to discuss what they are learning and to develop their wider skills in spoken language form part of this programme of study. In Years 3 and 4, pupils should become more familiar with and confident in using language in a greater variety of situations, for a variety of audiences and purposes, including through drama, formal presentations and debate.</w:t>
            </w:r>
          </w:p>
        </w:tc>
      </w:tr>
      <w:tr w:rsidR="00701F96" w:rsidRPr="00BF34A0" w:rsidTr="00BF34A0">
        <w:trPr>
          <w:cantSplit/>
        </w:trPr>
        <w:tc>
          <w:tcPr>
            <w:tcW w:w="1242" w:type="dxa"/>
          </w:tcPr>
          <w:p w:rsidR="00701F96" w:rsidRPr="00BF34A0" w:rsidRDefault="00701F96" w:rsidP="00E764D8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br w:type="page"/>
              <w:t>Get writing</w:t>
            </w:r>
          </w:p>
        </w:tc>
        <w:tc>
          <w:tcPr>
            <w:tcW w:w="1276" w:type="dxa"/>
          </w:tcPr>
          <w:p w:rsidR="00701F96" w:rsidRPr="00BF34A0" w:rsidRDefault="00C86B7E" w:rsidP="00E764D8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Lost property</w:t>
            </w:r>
          </w:p>
        </w:tc>
        <w:tc>
          <w:tcPr>
            <w:tcW w:w="707" w:type="dxa"/>
          </w:tcPr>
          <w:p w:rsidR="00701F96" w:rsidRPr="00BF34A0" w:rsidRDefault="00701F96" w:rsidP="00E764D8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25</w:t>
            </w:r>
          </w:p>
        </w:tc>
        <w:tc>
          <w:tcPr>
            <w:tcW w:w="10917" w:type="dxa"/>
          </w:tcPr>
          <w:p w:rsidR="00A60569" w:rsidRPr="00BF34A0" w:rsidRDefault="00A60569" w:rsidP="00A60569">
            <w:pPr>
              <w:rPr>
                <w:rFonts w:cstheme="minorHAnsi"/>
                <w:b/>
                <w:sz w:val="17"/>
                <w:szCs w:val="17"/>
              </w:rPr>
            </w:pPr>
            <w:r w:rsidRPr="00BF34A0">
              <w:rPr>
                <w:rFonts w:cstheme="minorHAnsi"/>
                <w:b/>
                <w:sz w:val="17"/>
                <w:szCs w:val="17"/>
              </w:rPr>
              <w:t>Years 3-4 programme of study: WRITING: Composition</w:t>
            </w:r>
          </w:p>
          <w:p w:rsidR="00A60569" w:rsidRPr="00BF34A0" w:rsidRDefault="00805919" w:rsidP="00805919">
            <w:pPr>
              <w:pStyle w:val="Default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  <w:r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To draft and write by </w:t>
            </w:r>
            <w:r w:rsidR="00A60569"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in non-narrative material, using simple organisational devices such as headings and sub-headings</w:t>
            </w:r>
            <w:r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.</w:t>
            </w:r>
          </w:p>
          <w:p w:rsidR="00A60569" w:rsidRPr="00BF34A0" w:rsidRDefault="00A60569" w:rsidP="00A60569">
            <w:pPr>
              <w:rPr>
                <w:rFonts w:cstheme="minorHAnsi"/>
                <w:b/>
                <w:sz w:val="17"/>
                <w:szCs w:val="17"/>
              </w:rPr>
            </w:pPr>
            <w:r w:rsidRPr="00BF34A0">
              <w:rPr>
                <w:rFonts w:cstheme="minorHAnsi"/>
                <w:b/>
                <w:sz w:val="17"/>
                <w:szCs w:val="17"/>
              </w:rPr>
              <w:t>Years 5-6 programme of study: WRITING: Composition: Grammar and punctuation</w:t>
            </w:r>
          </w:p>
          <w:p w:rsidR="00701F96" w:rsidRPr="00BF34A0" w:rsidRDefault="00805919" w:rsidP="00531B32">
            <w:pPr>
              <w:pStyle w:val="Default"/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To </w:t>
            </w:r>
            <w:r w:rsidR="00A60569"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develop their understanding of the concepts set out in Appendix 2 by</w:t>
            </w:r>
            <w:r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</w:t>
            </w:r>
            <w:r w:rsidR="00A60569"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recognising vocabulary and structures that are appropriate for formal speech and writing, including the subjunctive</w:t>
            </w:r>
            <w:r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.</w:t>
            </w:r>
          </w:p>
        </w:tc>
      </w:tr>
      <w:tr w:rsidR="00701F96" w:rsidRPr="00BF34A0" w:rsidTr="00BF34A0">
        <w:trPr>
          <w:cantSplit/>
        </w:trPr>
        <w:tc>
          <w:tcPr>
            <w:tcW w:w="1242" w:type="dxa"/>
          </w:tcPr>
          <w:p w:rsidR="00701F96" w:rsidRPr="00BF34A0" w:rsidRDefault="00701F96" w:rsidP="00E764D8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Get writing</w:t>
            </w:r>
          </w:p>
        </w:tc>
        <w:tc>
          <w:tcPr>
            <w:tcW w:w="1276" w:type="dxa"/>
          </w:tcPr>
          <w:p w:rsidR="00701F96" w:rsidRPr="00BF34A0" w:rsidRDefault="00C86B7E" w:rsidP="00E764D8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Drama on stage</w:t>
            </w:r>
          </w:p>
        </w:tc>
        <w:tc>
          <w:tcPr>
            <w:tcW w:w="707" w:type="dxa"/>
          </w:tcPr>
          <w:p w:rsidR="00701F96" w:rsidRPr="00BF34A0" w:rsidRDefault="00701F96" w:rsidP="00E764D8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25</w:t>
            </w:r>
          </w:p>
        </w:tc>
        <w:tc>
          <w:tcPr>
            <w:tcW w:w="10917" w:type="dxa"/>
          </w:tcPr>
          <w:p w:rsidR="00A60569" w:rsidRPr="00BF34A0" w:rsidRDefault="00A60569" w:rsidP="00A60569">
            <w:pPr>
              <w:rPr>
                <w:rFonts w:cstheme="minorHAnsi"/>
                <w:b/>
                <w:sz w:val="17"/>
                <w:szCs w:val="17"/>
              </w:rPr>
            </w:pPr>
            <w:r w:rsidRPr="00BF34A0">
              <w:rPr>
                <w:rFonts w:cstheme="minorHAnsi"/>
                <w:b/>
                <w:sz w:val="17"/>
                <w:szCs w:val="17"/>
              </w:rPr>
              <w:t>Years 3-4 programme of study: READING: Comprehension</w:t>
            </w:r>
          </w:p>
          <w:p w:rsidR="00701F96" w:rsidRPr="00BF34A0" w:rsidRDefault="000F132E" w:rsidP="00531B32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 xml:space="preserve">To </w:t>
            </w:r>
            <w:r w:rsidR="00A60569" w:rsidRPr="00BF34A0">
              <w:rPr>
                <w:rFonts w:cstheme="minorHAnsi"/>
                <w:sz w:val="17"/>
                <w:szCs w:val="17"/>
              </w:rPr>
              <w:t>understand what they read, in books t</w:t>
            </w:r>
            <w:r w:rsidRPr="00BF34A0">
              <w:rPr>
                <w:rFonts w:cstheme="minorHAnsi"/>
                <w:sz w:val="17"/>
                <w:szCs w:val="17"/>
              </w:rPr>
              <w:t xml:space="preserve">hey can read independently, by </w:t>
            </w:r>
            <w:r w:rsidR="00A60569" w:rsidRPr="00BF34A0">
              <w:rPr>
                <w:rFonts w:cstheme="minorHAnsi"/>
                <w:sz w:val="17"/>
                <w:szCs w:val="17"/>
              </w:rPr>
              <w:t>identifying main ideas drawn from more than one paragraph and summarising these</w:t>
            </w:r>
            <w:r w:rsidRPr="00BF34A0">
              <w:rPr>
                <w:rFonts w:cstheme="minorHAnsi"/>
                <w:sz w:val="17"/>
                <w:szCs w:val="17"/>
              </w:rPr>
              <w:t xml:space="preserve"> and by </w:t>
            </w:r>
            <w:r w:rsidR="00A60569" w:rsidRPr="00BF34A0">
              <w:rPr>
                <w:rFonts w:cstheme="minorHAnsi"/>
                <w:sz w:val="17"/>
                <w:szCs w:val="17"/>
              </w:rPr>
              <w:t>identifying how language, structure, and presentation contribute to meaning</w:t>
            </w:r>
            <w:r w:rsidRPr="00BF34A0">
              <w:rPr>
                <w:rFonts w:cstheme="minorHAnsi"/>
                <w:sz w:val="17"/>
                <w:szCs w:val="17"/>
              </w:rPr>
              <w:t>.</w:t>
            </w:r>
          </w:p>
        </w:tc>
      </w:tr>
      <w:tr w:rsidR="00701F96" w:rsidRPr="00BF34A0" w:rsidTr="00BF34A0">
        <w:trPr>
          <w:cantSplit/>
        </w:trPr>
        <w:tc>
          <w:tcPr>
            <w:tcW w:w="1242" w:type="dxa"/>
          </w:tcPr>
          <w:p w:rsidR="00701F96" w:rsidRPr="00BF34A0" w:rsidRDefault="00701F96" w:rsidP="00E764D8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Get writing</w:t>
            </w:r>
          </w:p>
        </w:tc>
        <w:tc>
          <w:tcPr>
            <w:tcW w:w="1276" w:type="dxa"/>
          </w:tcPr>
          <w:p w:rsidR="00701F96" w:rsidRPr="00BF34A0" w:rsidRDefault="00C86B7E" w:rsidP="00E764D8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Snowy views</w:t>
            </w:r>
          </w:p>
        </w:tc>
        <w:tc>
          <w:tcPr>
            <w:tcW w:w="707" w:type="dxa"/>
          </w:tcPr>
          <w:p w:rsidR="00701F96" w:rsidRPr="00BF34A0" w:rsidRDefault="00701F96" w:rsidP="00E764D8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26</w:t>
            </w:r>
          </w:p>
        </w:tc>
        <w:tc>
          <w:tcPr>
            <w:tcW w:w="10917" w:type="dxa"/>
          </w:tcPr>
          <w:p w:rsidR="00A60569" w:rsidRPr="00BF34A0" w:rsidRDefault="00A60569" w:rsidP="00A60569">
            <w:pPr>
              <w:rPr>
                <w:rFonts w:cstheme="minorHAnsi"/>
                <w:b/>
                <w:sz w:val="17"/>
                <w:szCs w:val="17"/>
              </w:rPr>
            </w:pPr>
            <w:r w:rsidRPr="00BF34A0">
              <w:rPr>
                <w:rFonts w:cstheme="minorHAnsi"/>
                <w:b/>
                <w:sz w:val="17"/>
                <w:szCs w:val="17"/>
              </w:rPr>
              <w:t>Years 3-4 programme of study: READING: Comprehension</w:t>
            </w:r>
          </w:p>
          <w:p w:rsidR="00A60569" w:rsidRPr="00BF34A0" w:rsidRDefault="000F132E" w:rsidP="000F132E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 xml:space="preserve">To </w:t>
            </w:r>
            <w:r w:rsidR="00A60569" w:rsidRPr="00BF34A0">
              <w:rPr>
                <w:rFonts w:cstheme="minorHAnsi"/>
                <w:sz w:val="17"/>
                <w:szCs w:val="17"/>
              </w:rPr>
              <w:t>understand what they read, in books t</w:t>
            </w:r>
            <w:r w:rsidRPr="00BF34A0">
              <w:rPr>
                <w:rFonts w:cstheme="minorHAnsi"/>
                <w:sz w:val="17"/>
                <w:szCs w:val="17"/>
              </w:rPr>
              <w:t xml:space="preserve">hey can read independently, by </w:t>
            </w:r>
            <w:r w:rsidR="00A60569" w:rsidRPr="00BF34A0">
              <w:rPr>
                <w:rFonts w:cstheme="minorHAnsi"/>
                <w:sz w:val="17"/>
                <w:szCs w:val="17"/>
              </w:rPr>
              <w:t>drawing inferences such as inferring characters' feelings, thoughts and motives from their actions, and justifying inferences with evidence predicting what might happen from details stated and implied</w:t>
            </w:r>
            <w:r w:rsidRPr="00BF34A0">
              <w:rPr>
                <w:rFonts w:cstheme="minorHAnsi"/>
                <w:sz w:val="17"/>
                <w:szCs w:val="17"/>
              </w:rPr>
              <w:t>.</w:t>
            </w:r>
            <w:r w:rsidR="00A60569" w:rsidRPr="00BF34A0">
              <w:rPr>
                <w:rFonts w:cstheme="minorHAnsi"/>
                <w:sz w:val="17"/>
                <w:szCs w:val="17"/>
              </w:rPr>
              <w:t xml:space="preserve"> </w:t>
            </w:r>
          </w:p>
          <w:p w:rsidR="00A60569" w:rsidRPr="00BF34A0" w:rsidRDefault="00A60569" w:rsidP="00A60569">
            <w:pPr>
              <w:rPr>
                <w:rFonts w:cstheme="minorHAnsi"/>
                <w:b/>
                <w:sz w:val="17"/>
                <w:szCs w:val="17"/>
              </w:rPr>
            </w:pPr>
            <w:r w:rsidRPr="00BF34A0">
              <w:rPr>
                <w:rFonts w:cstheme="minorHAnsi"/>
                <w:b/>
                <w:sz w:val="17"/>
                <w:szCs w:val="17"/>
              </w:rPr>
              <w:t>Years 5-6 programme of study: WRITING: Composition</w:t>
            </w:r>
          </w:p>
          <w:p w:rsidR="00531B32" w:rsidRPr="00BF34A0" w:rsidRDefault="000F132E" w:rsidP="00531B32">
            <w:pPr>
              <w:pStyle w:val="Default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  <w:r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To draft and write by </w:t>
            </w:r>
            <w:r w:rsidR="00A60569"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selecting appropriate grammar and vocabulary, understanding how such choices can change and enhance meaning</w:t>
            </w:r>
            <w:r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.</w:t>
            </w:r>
          </w:p>
        </w:tc>
      </w:tr>
      <w:tr w:rsidR="00701F96" w:rsidRPr="00BF34A0" w:rsidTr="00BF34A0">
        <w:trPr>
          <w:cantSplit/>
        </w:trPr>
        <w:tc>
          <w:tcPr>
            <w:tcW w:w="1242" w:type="dxa"/>
          </w:tcPr>
          <w:p w:rsidR="00701F96" w:rsidRPr="00BF34A0" w:rsidRDefault="00701F96" w:rsidP="00E764D8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br w:type="page"/>
              <w:t>Get writing</w:t>
            </w:r>
          </w:p>
        </w:tc>
        <w:tc>
          <w:tcPr>
            <w:tcW w:w="1276" w:type="dxa"/>
          </w:tcPr>
          <w:p w:rsidR="00701F96" w:rsidRPr="00BF34A0" w:rsidRDefault="00C86B7E" w:rsidP="00E764D8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Dog trouble</w:t>
            </w:r>
          </w:p>
        </w:tc>
        <w:tc>
          <w:tcPr>
            <w:tcW w:w="707" w:type="dxa"/>
          </w:tcPr>
          <w:p w:rsidR="00701F96" w:rsidRPr="00BF34A0" w:rsidRDefault="00701F96" w:rsidP="00E764D8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26</w:t>
            </w:r>
          </w:p>
        </w:tc>
        <w:tc>
          <w:tcPr>
            <w:tcW w:w="10917" w:type="dxa"/>
          </w:tcPr>
          <w:p w:rsidR="00A60569" w:rsidRPr="00BF34A0" w:rsidRDefault="00A60569" w:rsidP="00A60569">
            <w:pPr>
              <w:rPr>
                <w:rFonts w:cstheme="minorHAnsi"/>
                <w:b/>
                <w:i/>
                <w:sz w:val="17"/>
                <w:szCs w:val="17"/>
              </w:rPr>
            </w:pPr>
            <w:r w:rsidRPr="00BF34A0">
              <w:rPr>
                <w:rFonts w:cstheme="minorHAnsi"/>
                <w:b/>
                <w:sz w:val="17"/>
                <w:szCs w:val="17"/>
              </w:rPr>
              <w:t xml:space="preserve">Years 3-4 programme of study: WRITING: Composition: </w:t>
            </w:r>
            <w:r w:rsidRPr="00BF34A0">
              <w:rPr>
                <w:rFonts w:cstheme="minorHAnsi"/>
                <w:b/>
                <w:i/>
                <w:sz w:val="17"/>
                <w:szCs w:val="17"/>
              </w:rPr>
              <w:t>Grammar and punctuation</w:t>
            </w:r>
          </w:p>
          <w:p w:rsidR="00A60569" w:rsidRPr="00BF34A0" w:rsidRDefault="00531B32" w:rsidP="00531B32">
            <w:pPr>
              <w:pStyle w:val="Default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  <w:r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To </w:t>
            </w:r>
            <w:r w:rsidR="00A60569"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develop their understanding of the co</w:t>
            </w:r>
            <w:r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ncepts set out in Appendix 2 by </w:t>
            </w:r>
            <w:r w:rsidR="00A60569"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using conjunctions, adverbs and prepositions to express time and cause</w:t>
            </w:r>
            <w:r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.</w:t>
            </w:r>
          </w:p>
          <w:p w:rsidR="00701F96" w:rsidRPr="00BF34A0" w:rsidRDefault="00531B32" w:rsidP="00531B32">
            <w:pPr>
              <w:pStyle w:val="Default"/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To </w:t>
            </w:r>
            <w:r w:rsidR="00A60569"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indicate gr</w:t>
            </w:r>
            <w:r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ammatical and other features by </w:t>
            </w:r>
            <w:r w:rsidR="00A60569"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indicating possession by using the possessive apostrophe with singular and plural nouns</w:t>
            </w:r>
            <w:r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and by </w:t>
            </w:r>
            <w:r w:rsidR="00A60569"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using and punctuating direct speech</w:t>
            </w:r>
            <w:r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.</w:t>
            </w:r>
          </w:p>
        </w:tc>
      </w:tr>
      <w:tr w:rsidR="00701F96" w:rsidRPr="00BF34A0" w:rsidTr="00BF34A0">
        <w:trPr>
          <w:cantSplit/>
        </w:trPr>
        <w:tc>
          <w:tcPr>
            <w:tcW w:w="1242" w:type="dxa"/>
          </w:tcPr>
          <w:p w:rsidR="00701F96" w:rsidRPr="00BF34A0" w:rsidRDefault="00701F96" w:rsidP="00E764D8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Get writing</w:t>
            </w:r>
          </w:p>
        </w:tc>
        <w:tc>
          <w:tcPr>
            <w:tcW w:w="1276" w:type="dxa"/>
          </w:tcPr>
          <w:p w:rsidR="00701F96" w:rsidRPr="00BF34A0" w:rsidRDefault="00C86B7E" w:rsidP="00E764D8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Health and safety</w:t>
            </w:r>
          </w:p>
        </w:tc>
        <w:tc>
          <w:tcPr>
            <w:tcW w:w="707" w:type="dxa"/>
          </w:tcPr>
          <w:p w:rsidR="00701F96" w:rsidRPr="00BF34A0" w:rsidRDefault="00701F96" w:rsidP="00E764D8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27</w:t>
            </w:r>
          </w:p>
        </w:tc>
        <w:tc>
          <w:tcPr>
            <w:tcW w:w="10917" w:type="dxa"/>
          </w:tcPr>
          <w:p w:rsidR="00A60569" w:rsidRPr="00BF34A0" w:rsidRDefault="00A60569" w:rsidP="00A60569">
            <w:pPr>
              <w:rPr>
                <w:rFonts w:cstheme="minorHAnsi"/>
                <w:b/>
                <w:sz w:val="17"/>
                <w:szCs w:val="17"/>
              </w:rPr>
            </w:pPr>
            <w:r w:rsidRPr="00BF34A0">
              <w:rPr>
                <w:rFonts w:cstheme="minorHAnsi"/>
                <w:b/>
                <w:sz w:val="17"/>
                <w:szCs w:val="17"/>
              </w:rPr>
              <w:t>Years 3-4 programme of study: READING: Comprehension</w:t>
            </w:r>
          </w:p>
          <w:p w:rsidR="00A60569" w:rsidRPr="00BF34A0" w:rsidRDefault="00531B32" w:rsidP="00531B32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 xml:space="preserve">To </w:t>
            </w:r>
            <w:r w:rsidR="00A60569" w:rsidRPr="00BF34A0">
              <w:rPr>
                <w:rFonts w:cstheme="minorHAnsi"/>
                <w:sz w:val="17"/>
                <w:szCs w:val="17"/>
              </w:rPr>
              <w:t>understand what they read, in books t</w:t>
            </w:r>
            <w:r w:rsidRPr="00BF34A0">
              <w:rPr>
                <w:rFonts w:cstheme="minorHAnsi"/>
                <w:sz w:val="17"/>
                <w:szCs w:val="17"/>
              </w:rPr>
              <w:t xml:space="preserve">hey can read independently, by </w:t>
            </w:r>
            <w:r w:rsidR="00A60569" w:rsidRPr="00BF34A0">
              <w:rPr>
                <w:rFonts w:cstheme="minorHAnsi"/>
                <w:sz w:val="17"/>
                <w:szCs w:val="17"/>
              </w:rPr>
              <w:t xml:space="preserve">drawing inferences such as inferring characters' feelings, thoughts and motives from their actions, and justifying inferences with evidence predicting what might happen </w:t>
            </w:r>
            <w:r w:rsidRPr="00BF34A0">
              <w:rPr>
                <w:rFonts w:cstheme="minorHAnsi"/>
                <w:sz w:val="17"/>
                <w:szCs w:val="17"/>
              </w:rPr>
              <w:t>from details stated and implied and by i</w:t>
            </w:r>
            <w:r w:rsidR="00A60569" w:rsidRPr="00BF34A0">
              <w:rPr>
                <w:rFonts w:cstheme="minorHAnsi"/>
                <w:sz w:val="17"/>
                <w:szCs w:val="17"/>
              </w:rPr>
              <w:t>dentifying how language, structure, and presentation contribute to meaning</w:t>
            </w:r>
            <w:r w:rsidRPr="00BF34A0">
              <w:rPr>
                <w:rFonts w:cstheme="minorHAnsi"/>
                <w:sz w:val="17"/>
                <w:szCs w:val="17"/>
              </w:rPr>
              <w:t>.</w:t>
            </w:r>
          </w:p>
          <w:p w:rsidR="00A60569" w:rsidRPr="00BF34A0" w:rsidRDefault="00A60569" w:rsidP="00A60569">
            <w:pPr>
              <w:rPr>
                <w:rFonts w:cstheme="minorHAnsi"/>
                <w:b/>
                <w:sz w:val="17"/>
                <w:szCs w:val="17"/>
              </w:rPr>
            </w:pPr>
            <w:r w:rsidRPr="00BF34A0">
              <w:rPr>
                <w:rFonts w:cstheme="minorHAnsi"/>
                <w:b/>
                <w:sz w:val="17"/>
                <w:szCs w:val="17"/>
              </w:rPr>
              <w:t>Years 3-4 programme of study: WRITING: Composition</w:t>
            </w:r>
          </w:p>
          <w:p w:rsidR="00701F96" w:rsidRPr="00BF34A0" w:rsidRDefault="00531B32" w:rsidP="00531B32">
            <w:pPr>
              <w:pStyle w:val="Default"/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To </w:t>
            </w:r>
            <w:r w:rsidR="00A60569"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draft and write by</w:t>
            </w:r>
            <w:r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</w:t>
            </w:r>
            <w:r w:rsidR="00A60569" w:rsidRPr="00BF34A0">
              <w:rPr>
                <w:rFonts w:asciiTheme="minorHAnsi" w:hAnsiTheme="minorHAnsi" w:cstheme="minorHAnsi"/>
                <w:sz w:val="17"/>
                <w:szCs w:val="17"/>
              </w:rPr>
              <w:t>in non-narrative material, using simple organisational devices such as headings and sub-headings</w:t>
            </w:r>
            <w:r w:rsidRPr="00BF34A0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701F96" w:rsidRPr="00BF34A0" w:rsidTr="00BF34A0">
        <w:trPr>
          <w:cantSplit/>
        </w:trPr>
        <w:tc>
          <w:tcPr>
            <w:tcW w:w="1242" w:type="dxa"/>
          </w:tcPr>
          <w:p w:rsidR="00701F96" w:rsidRPr="00BF34A0" w:rsidRDefault="00701F96" w:rsidP="00E764D8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Get writing</w:t>
            </w:r>
          </w:p>
        </w:tc>
        <w:tc>
          <w:tcPr>
            <w:tcW w:w="1276" w:type="dxa"/>
          </w:tcPr>
          <w:p w:rsidR="00701F96" w:rsidRPr="00BF34A0" w:rsidRDefault="00C86B7E" w:rsidP="00E764D8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Without</w:t>
            </w:r>
          </w:p>
        </w:tc>
        <w:tc>
          <w:tcPr>
            <w:tcW w:w="707" w:type="dxa"/>
          </w:tcPr>
          <w:p w:rsidR="00701F96" w:rsidRPr="00BF34A0" w:rsidRDefault="00701F96" w:rsidP="00E764D8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27</w:t>
            </w:r>
          </w:p>
        </w:tc>
        <w:tc>
          <w:tcPr>
            <w:tcW w:w="10917" w:type="dxa"/>
          </w:tcPr>
          <w:p w:rsidR="00A60569" w:rsidRPr="00BF34A0" w:rsidRDefault="00A60569" w:rsidP="00A60569">
            <w:pPr>
              <w:rPr>
                <w:rFonts w:cstheme="minorHAnsi"/>
                <w:b/>
                <w:sz w:val="17"/>
                <w:szCs w:val="17"/>
              </w:rPr>
            </w:pPr>
            <w:r w:rsidRPr="00BF34A0">
              <w:rPr>
                <w:rFonts w:cstheme="minorHAnsi"/>
                <w:b/>
                <w:sz w:val="17"/>
                <w:szCs w:val="17"/>
              </w:rPr>
              <w:t>Years 5-6 programme of study: WRITING: Composition</w:t>
            </w:r>
          </w:p>
          <w:p w:rsidR="00701F96" w:rsidRPr="00BF34A0" w:rsidRDefault="00531B32" w:rsidP="00531B32">
            <w:pPr>
              <w:pStyle w:val="Default"/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To draft and write by </w:t>
            </w:r>
            <w:r w:rsidR="00A60569"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selecting appropriate grammar and vocabulary, understanding how such choices can change and enhance meaning</w:t>
            </w:r>
            <w:r w:rsidRPr="00BF34A0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.</w:t>
            </w:r>
          </w:p>
        </w:tc>
      </w:tr>
      <w:tr w:rsidR="00701F96" w:rsidRPr="00BF34A0" w:rsidTr="00BF34A0">
        <w:trPr>
          <w:cantSplit/>
        </w:trPr>
        <w:tc>
          <w:tcPr>
            <w:tcW w:w="1242" w:type="dxa"/>
          </w:tcPr>
          <w:p w:rsidR="00701F96" w:rsidRPr="00BF34A0" w:rsidRDefault="00701F96" w:rsidP="00E764D8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br w:type="page"/>
              <w:t>Assessment</w:t>
            </w:r>
          </w:p>
        </w:tc>
        <w:tc>
          <w:tcPr>
            <w:tcW w:w="1276" w:type="dxa"/>
          </w:tcPr>
          <w:p w:rsidR="00701F96" w:rsidRPr="00BF34A0" w:rsidRDefault="00C86B7E" w:rsidP="00E764D8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Blog about it</w:t>
            </w:r>
          </w:p>
        </w:tc>
        <w:tc>
          <w:tcPr>
            <w:tcW w:w="707" w:type="dxa"/>
          </w:tcPr>
          <w:p w:rsidR="00701F96" w:rsidRPr="00BF34A0" w:rsidRDefault="00701F96" w:rsidP="00E764D8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>31</w:t>
            </w:r>
          </w:p>
        </w:tc>
        <w:tc>
          <w:tcPr>
            <w:tcW w:w="10917" w:type="dxa"/>
          </w:tcPr>
          <w:p w:rsidR="00A60569" w:rsidRPr="00BF34A0" w:rsidRDefault="00A60569" w:rsidP="00A60569">
            <w:pPr>
              <w:rPr>
                <w:rFonts w:cstheme="minorHAnsi"/>
                <w:b/>
                <w:sz w:val="17"/>
                <w:szCs w:val="17"/>
              </w:rPr>
            </w:pPr>
            <w:r w:rsidRPr="00BF34A0">
              <w:rPr>
                <w:rFonts w:cstheme="minorHAnsi"/>
                <w:b/>
                <w:sz w:val="17"/>
                <w:szCs w:val="17"/>
              </w:rPr>
              <w:t>Years 3-4 programme of study: READING: Comprehension</w:t>
            </w:r>
          </w:p>
          <w:p w:rsidR="00A60569" w:rsidRPr="00BF34A0" w:rsidRDefault="00531B32" w:rsidP="00531B32">
            <w:pPr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cstheme="minorHAnsi"/>
                <w:sz w:val="17"/>
                <w:szCs w:val="17"/>
              </w:rPr>
              <w:t xml:space="preserve">To </w:t>
            </w:r>
            <w:r w:rsidR="00A60569" w:rsidRPr="00BF34A0">
              <w:rPr>
                <w:rFonts w:cstheme="minorHAnsi"/>
                <w:sz w:val="17"/>
                <w:szCs w:val="17"/>
              </w:rPr>
              <w:t>understand what they read, in books t</w:t>
            </w:r>
            <w:r w:rsidRPr="00BF34A0">
              <w:rPr>
                <w:rFonts w:cstheme="minorHAnsi"/>
                <w:sz w:val="17"/>
                <w:szCs w:val="17"/>
              </w:rPr>
              <w:t xml:space="preserve">hey can read independently, by </w:t>
            </w:r>
            <w:r w:rsidR="00A60569" w:rsidRPr="00BF34A0">
              <w:rPr>
                <w:rFonts w:cstheme="minorHAnsi"/>
                <w:sz w:val="17"/>
                <w:szCs w:val="17"/>
              </w:rPr>
              <w:t>identifying main ideas drawn from more than one paragraph and summarising these</w:t>
            </w:r>
            <w:r w:rsidRPr="00BF34A0">
              <w:rPr>
                <w:rFonts w:cstheme="minorHAnsi"/>
                <w:sz w:val="17"/>
                <w:szCs w:val="17"/>
              </w:rPr>
              <w:t>.</w:t>
            </w:r>
          </w:p>
          <w:p w:rsidR="00701F96" w:rsidRPr="00BF34A0" w:rsidRDefault="00531B32" w:rsidP="00531B32">
            <w:pPr>
              <w:pStyle w:val="Default"/>
              <w:rPr>
                <w:rFonts w:cstheme="minorHAnsi"/>
                <w:sz w:val="17"/>
                <w:szCs w:val="17"/>
              </w:rPr>
            </w:pPr>
            <w:r w:rsidRPr="00BF34A0">
              <w:rPr>
                <w:rFonts w:asciiTheme="minorHAnsi" w:hAnsiTheme="minorHAnsi" w:cstheme="minorHAnsi"/>
                <w:sz w:val="17"/>
                <w:szCs w:val="17"/>
              </w:rPr>
              <w:t xml:space="preserve">To </w:t>
            </w:r>
            <w:r w:rsidR="00A60569" w:rsidRPr="00BF34A0">
              <w:rPr>
                <w:rFonts w:asciiTheme="minorHAnsi" w:hAnsiTheme="minorHAnsi" w:cstheme="minorHAnsi"/>
                <w:sz w:val="17"/>
                <w:szCs w:val="17"/>
              </w:rPr>
              <w:t>participate in discussion about both books that are read to them and those they can read for themselves, taking turns and listening to what others say</w:t>
            </w:r>
            <w:r w:rsidRPr="00BF34A0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</w:tbl>
    <w:p w:rsidR="00F62B19" w:rsidRPr="00BF34A0" w:rsidRDefault="00F62B19" w:rsidP="00F62B19">
      <w:pPr>
        <w:rPr>
          <w:rFonts w:cstheme="minorHAnsi"/>
          <w:sz w:val="17"/>
          <w:szCs w:val="17"/>
        </w:rPr>
      </w:pPr>
    </w:p>
    <w:sectPr w:rsidR="00F62B19" w:rsidRPr="00BF34A0" w:rsidSect="0012258A">
      <w:headerReference w:type="default" r:id="rId9"/>
      <w:footerReference w:type="default" r:id="rId10"/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ED3" w:rsidRDefault="00F64ED3" w:rsidP="00E0747F">
      <w:r>
        <w:separator/>
      </w:r>
    </w:p>
  </w:endnote>
  <w:endnote w:type="continuationSeparator" w:id="0">
    <w:p w:rsidR="00F64ED3" w:rsidRDefault="00F64ED3" w:rsidP="00E0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b w:val="0"/>
        <w:sz w:val="22"/>
        <w:szCs w:val="22"/>
        <w:lang w:eastAsia="en-US"/>
      </w:rPr>
      <w:id w:val="-17548147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64D8" w:rsidRPr="00E64AF1" w:rsidRDefault="00E764D8" w:rsidP="00B25F10">
        <w:pPr>
          <w:pStyle w:val="Caption"/>
          <w:tabs>
            <w:tab w:val="right" w:pos="8280"/>
          </w:tabs>
          <w:jc w:val="left"/>
          <w:rPr>
            <w:rFonts w:ascii="Verdana" w:hAnsi="Verdana"/>
            <w:b w:val="0"/>
            <w:sz w:val="20"/>
            <w:szCs w:val="20"/>
          </w:rPr>
        </w:pPr>
      </w:p>
      <w:p w:rsidR="00E764D8" w:rsidRDefault="00BF34A0" w:rsidP="0012258A">
        <w:pPr>
          <w:pStyle w:val="Footer"/>
          <w:jc w:val="center"/>
        </w:pPr>
        <w:hyperlink r:id="rId1" w:history="1">
          <w:r w:rsidR="00E764D8" w:rsidRPr="00E2191F">
            <w:rPr>
              <w:rStyle w:val="Hyperlink"/>
            </w:rPr>
            <w:t>www.scholastic.co.uk/readandrespond</w:t>
          </w:r>
        </w:hyperlink>
        <w:r w:rsidR="00E764D8">
          <w:t xml:space="preserve"> </w:t>
        </w:r>
        <w:r w:rsidR="00E764D8" w:rsidRPr="0012258A">
          <w:t xml:space="preserve"> </w:t>
        </w:r>
        <w:r w:rsidR="00E764D8">
          <w:rPr>
            <w:noProof/>
            <w:sz w:val="18"/>
            <w:szCs w:val="18"/>
            <w:lang w:eastAsia="en-GB"/>
          </w:rPr>
          <w:drawing>
            <wp:anchor distT="0" distB="0" distL="114300" distR="114300" simplePos="0" relativeHeight="251658240" behindDoc="0" locked="0" layoutInCell="1" allowOverlap="1" wp14:anchorId="7F66DDD1" wp14:editId="285893C9">
              <wp:simplePos x="0" y="0"/>
              <wp:positionH relativeFrom="column">
                <wp:posOffset>-276225</wp:posOffset>
              </wp:positionH>
              <wp:positionV relativeFrom="paragraph">
                <wp:posOffset>59690</wp:posOffset>
              </wp:positionV>
              <wp:extent cx="1343025" cy="180975"/>
              <wp:effectExtent l="0" t="0" r="9525" b="9525"/>
              <wp:wrapNone/>
              <wp:docPr id="1" name="Picture 1" descr="logob&amp;wnoble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logob&amp;wnobleed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430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764D8">
          <w:t xml:space="preserve"> </w:t>
        </w:r>
      </w:p>
      <w:p w:rsidR="00E764D8" w:rsidRDefault="00E764D8" w:rsidP="001225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4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ED3" w:rsidRDefault="00F64ED3" w:rsidP="00E0747F">
      <w:r>
        <w:separator/>
      </w:r>
    </w:p>
  </w:footnote>
  <w:footnote w:type="continuationSeparator" w:id="0">
    <w:p w:rsidR="00F64ED3" w:rsidRDefault="00F64ED3" w:rsidP="00E07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D8" w:rsidRPr="00386E1A" w:rsidRDefault="00E764D8" w:rsidP="00386E1A">
    <w:pPr>
      <w:jc w:val="center"/>
      <w:rPr>
        <w:b/>
      </w:rPr>
    </w:pPr>
    <w:r w:rsidRPr="00B25F10">
      <w:rPr>
        <w:b/>
        <w:i/>
      </w:rPr>
      <w:t xml:space="preserve">Read &amp; Respond </w:t>
    </w:r>
    <w:r w:rsidR="00E26CAE" w:rsidRPr="00505752">
      <w:rPr>
        <w:b/>
        <w:i/>
      </w:rPr>
      <w:t>Please Mrs Butler</w:t>
    </w:r>
    <w:r w:rsidRPr="0044356B">
      <w:rPr>
        <w:b/>
      </w:rPr>
      <w:t>: C</w:t>
    </w:r>
    <w:r>
      <w:rPr>
        <w:b/>
      </w:rPr>
      <w:t>orrelation to the 2014 Curriculum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38F8"/>
    <w:multiLevelType w:val="hybridMultilevel"/>
    <w:tmpl w:val="C7F45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581538"/>
    <w:multiLevelType w:val="hybridMultilevel"/>
    <w:tmpl w:val="9A983A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7B077A"/>
    <w:multiLevelType w:val="hybridMultilevel"/>
    <w:tmpl w:val="273A2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57"/>
    <w:rsid w:val="00011603"/>
    <w:rsid w:val="00026325"/>
    <w:rsid w:val="000958F4"/>
    <w:rsid w:val="000F132E"/>
    <w:rsid w:val="00110026"/>
    <w:rsid w:val="00114896"/>
    <w:rsid w:val="0012258A"/>
    <w:rsid w:val="00134A8C"/>
    <w:rsid w:val="00141531"/>
    <w:rsid w:val="00163375"/>
    <w:rsid w:val="00194372"/>
    <w:rsid w:val="001B4883"/>
    <w:rsid w:val="001E210A"/>
    <w:rsid w:val="0024334B"/>
    <w:rsid w:val="00272F79"/>
    <w:rsid w:val="002F317F"/>
    <w:rsid w:val="00300F06"/>
    <w:rsid w:val="003322B6"/>
    <w:rsid w:val="003636EB"/>
    <w:rsid w:val="00386E1A"/>
    <w:rsid w:val="003E1D57"/>
    <w:rsid w:val="003F1DF3"/>
    <w:rsid w:val="0044356B"/>
    <w:rsid w:val="004676F9"/>
    <w:rsid w:val="004A3B36"/>
    <w:rsid w:val="004F3B08"/>
    <w:rsid w:val="005061EA"/>
    <w:rsid w:val="00531B32"/>
    <w:rsid w:val="00540E84"/>
    <w:rsid w:val="005716A0"/>
    <w:rsid w:val="00574C8C"/>
    <w:rsid w:val="00607554"/>
    <w:rsid w:val="006975E8"/>
    <w:rsid w:val="006C247D"/>
    <w:rsid w:val="00701F96"/>
    <w:rsid w:val="0076207F"/>
    <w:rsid w:val="007844E1"/>
    <w:rsid w:val="007C1A11"/>
    <w:rsid w:val="007E203B"/>
    <w:rsid w:val="007E6449"/>
    <w:rsid w:val="00805919"/>
    <w:rsid w:val="008100A9"/>
    <w:rsid w:val="0089205B"/>
    <w:rsid w:val="008B74D8"/>
    <w:rsid w:val="008C1E6E"/>
    <w:rsid w:val="00912FA5"/>
    <w:rsid w:val="00995DE2"/>
    <w:rsid w:val="009C27F8"/>
    <w:rsid w:val="009E670B"/>
    <w:rsid w:val="00A60569"/>
    <w:rsid w:val="00AA1DB9"/>
    <w:rsid w:val="00AB60C0"/>
    <w:rsid w:val="00B24605"/>
    <w:rsid w:val="00B25F10"/>
    <w:rsid w:val="00B37814"/>
    <w:rsid w:val="00B84350"/>
    <w:rsid w:val="00BC2ED5"/>
    <w:rsid w:val="00BC4BB1"/>
    <w:rsid w:val="00BF34A0"/>
    <w:rsid w:val="00C11309"/>
    <w:rsid w:val="00C17A1C"/>
    <w:rsid w:val="00C36B93"/>
    <w:rsid w:val="00C46855"/>
    <w:rsid w:val="00C86B7E"/>
    <w:rsid w:val="00E0747F"/>
    <w:rsid w:val="00E26CAE"/>
    <w:rsid w:val="00E37FCF"/>
    <w:rsid w:val="00E44D91"/>
    <w:rsid w:val="00E764D8"/>
    <w:rsid w:val="00EA4336"/>
    <w:rsid w:val="00F57E6E"/>
    <w:rsid w:val="00F62B19"/>
    <w:rsid w:val="00F64ED3"/>
    <w:rsid w:val="00FC15AC"/>
    <w:rsid w:val="00F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74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47F"/>
  </w:style>
  <w:style w:type="paragraph" w:styleId="Footer">
    <w:name w:val="footer"/>
    <w:basedOn w:val="Normal"/>
    <w:link w:val="FooterChar"/>
    <w:uiPriority w:val="99"/>
    <w:unhideWhenUsed/>
    <w:rsid w:val="00E074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47F"/>
  </w:style>
  <w:style w:type="paragraph" w:styleId="ListParagraph">
    <w:name w:val="List Paragraph"/>
    <w:basedOn w:val="Normal"/>
    <w:uiPriority w:val="34"/>
    <w:qFormat/>
    <w:rsid w:val="00FC15AC"/>
    <w:pPr>
      <w:ind w:left="720"/>
      <w:contextualSpacing/>
    </w:pPr>
  </w:style>
  <w:style w:type="paragraph" w:customStyle="1" w:styleId="Default">
    <w:name w:val="Default"/>
    <w:rsid w:val="00574C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1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5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5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5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53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B25F10"/>
    <w:pPr>
      <w:jc w:val="center"/>
    </w:pPr>
    <w:rPr>
      <w:rFonts w:ascii="Arial" w:eastAsia="Times New Roman" w:hAnsi="Arial" w:cs="Arial"/>
      <w:b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122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74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47F"/>
  </w:style>
  <w:style w:type="paragraph" w:styleId="Footer">
    <w:name w:val="footer"/>
    <w:basedOn w:val="Normal"/>
    <w:link w:val="FooterChar"/>
    <w:uiPriority w:val="99"/>
    <w:unhideWhenUsed/>
    <w:rsid w:val="00E074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47F"/>
  </w:style>
  <w:style w:type="paragraph" w:styleId="ListParagraph">
    <w:name w:val="List Paragraph"/>
    <w:basedOn w:val="Normal"/>
    <w:uiPriority w:val="34"/>
    <w:qFormat/>
    <w:rsid w:val="00FC15AC"/>
    <w:pPr>
      <w:ind w:left="720"/>
      <w:contextualSpacing/>
    </w:pPr>
  </w:style>
  <w:style w:type="paragraph" w:customStyle="1" w:styleId="Default">
    <w:name w:val="Default"/>
    <w:rsid w:val="00574C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1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5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5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5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53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B25F10"/>
    <w:pPr>
      <w:jc w:val="center"/>
    </w:pPr>
    <w:rPr>
      <w:rFonts w:ascii="Arial" w:eastAsia="Times New Roman" w:hAnsi="Arial" w:cs="Arial"/>
      <w:b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122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hyperlink" Target="http://www.scholastic.co.uk/readandrespo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A0232-2D9E-466D-8B31-EE91FE67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Mackinnon, Rachel</dc:creator>
  <cp:lastModifiedBy>Morgan, Rachel</cp:lastModifiedBy>
  <cp:revision>14</cp:revision>
  <dcterms:created xsi:type="dcterms:W3CDTF">2013-06-13T11:46:00Z</dcterms:created>
  <dcterms:modified xsi:type="dcterms:W3CDTF">2013-08-15T15:24:00Z</dcterms:modified>
</cp:coreProperties>
</file>